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96033E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B4135C" w:rsidRPr="00CA702E" w:rsidRDefault="00584952" w:rsidP="00CA702E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 w:rsidRPr="00415F46">
        <w:rPr>
          <w:rFonts w:ascii="Calibri" w:hAnsi="Calibri"/>
          <w:b/>
          <w:bCs/>
        </w:rPr>
        <w:t>Wg rozdzielnika</w:t>
      </w:r>
      <w:r w:rsidRPr="00415F46">
        <w:rPr>
          <w:rFonts w:ascii="Calibri" w:hAnsi="Calibri"/>
          <w:sz w:val="20"/>
          <w:szCs w:val="20"/>
        </w:rPr>
        <w:tab/>
      </w:r>
      <w:r w:rsidRPr="00415F46">
        <w:rPr>
          <w:rFonts w:ascii="Calibri" w:hAnsi="Calibri"/>
          <w:b/>
          <w:bCs/>
        </w:rPr>
        <w:t xml:space="preserve"> </w:t>
      </w:r>
    </w:p>
    <w:p w:rsidR="00E511AF" w:rsidRDefault="00E511AF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</w:p>
    <w:p w:rsidR="00415F46" w:rsidRPr="00415F46" w:rsidRDefault="00584952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  <w:r w:rsidRPr="00415F46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E511AF" w:rsidRPr="0096033E" w:rsidRDefault="00584952" w:rsidP="0096033E">
      <w:pPr>
        <w:spacing w:before="60" w:after="120" w:line="264" w:lineRule="auto"/>
        <w:rPr>
          <w:rFonts w:ascii="Calibri" w:hAnsi="Calibri" w:cs="Calibri"/>
        </w:rPr>
      </w:pPr>
      <w:r w:rsidRPr="00415F46">
        <w:rPr>
          <w:rFonts w:ascii="Calibri" w:hAnsi="Calibri"/>
        </w:rPr>
        <w:t xml:space="preserve">działając na podstawie § 15 zarządzenia nr 48 Prezesa Rady Ministrów z dnia 12 kwietnia  </w:t>
      </w:r>
      <w:r w:rsidRPr="00415F46">
        <w:rPr>
          <w:rFonts w:ascii="Calibri" w:hAnsi="Calibri"/>
        </w:rPr>
        <w:br/>
        <w:t xml:space="preserve">2016 r. w sprawie Komitetu Rady Ministrów do spraw </w:t>
      </w:r>
      <w:r w:rsidR="0096033E">
        <w:rPr>
          <w:rFonts w:ascii="Calibri" w:hAnsi="Calibri"/>
        </w:rPr>
        <w:t>Cyfryzacji (M.P. z 2021 r. poz. 231</w:t>
      </w:r>
      <w:r w:rsidRPr="00415F46">
        <w:rPr>
          <w:rFonts w:ascii="Calibri" w:hAnsi="Calibri"/>
        </w:rPr>
        <w:t>)</w:t>
      </w:r>
      <w:r w:rsidRPr="00415F46">
        <w:rPr>
          <w:rFonts w:ascii="Calibri" w:hAnsi="Calibri" w:cs="Calibri"/>
          <w:color w:val="000000"/>
          <w:shd w:val="clear" w:color="auto" w:fill="FFFFFF"/>
        </w:rPr>
        <w:t xml:space="preserve">, w celu zaopiniowania w trybie korespondencyjnego uzgodnienia stanowisk (tryb obiegowy) przez osoby uczestniczące w pracach Komitetu, przekazuję </w:t>
      </w:r>
      <w:r w:rsidR="0096033E">
        <w:rPr>
          <w:rFonts w:ascii="Calibri" w:hAnsi="Calibri" w:cs="Calibri"/>
        </w:rPr>
        <w:t>raporty za III</w:t>
      </w:r>
      <w:r w:rsidRPr="00415F46">
        <w:rPr>
          <w:rFonts w:ascii="Calibri" w:hAnsi="Calibri" w:cs="Calibri"/>
        </w:rPr>
        <w:t xml:space="preserve"> kwartał 2020 r. z postępu rzeczowo-finansowego następujących projektów informatycznych:</w:t>
      </w:r>
    </w:p>
    <w:p w:rsidR="0096033E" w:rsidRPr="0096033E" w:rsidRDefault="0096033E" w:rsidP="0096033E">
      <w:pPr>
        <w:numPr>
          <w:ilvl w:val="0"/>
          <w:numId w:val="6"/>
        </w:numPr>
        <w:spacing w:before="60" w:after="60" w:line="264" w:lineRule="auto"/>
        <w:rPr>
          <w:rFonts w:ascii="Calibri" w:hAnsi="Calibri" w:cs="Arial"/>
          <w:b/>
          <w:iCs/>
        </w:rPr>
      </w:pPr>
      <w:r w:rsidRPr="00CA4CD6">
        <w:rPr>
          <w:rFonts w:ascii="Calibri" w:hAnsi="Calibri" w:cs="Arial"/>
          <w:b/>
          <w:iCs/>
        </w:rPr>
        <w:t xml:space="preserve">Zakup i zdrożenie zintegrowanego systemu informatycznego do zarządzania działalnością opiniodawczą Instytutu Ekspertyz Sądowych im. Prof. dra Jana </w:t>
      </w:r>
      <w:proofErr w:type="spellStart"/>
      <w:r w:rsidRPr="00CA4CD6">
        <w:rPr>
          <w:rFonts w:ascii="Calibri" w:hAnsi="Calibri" w:cs="Arial"/>
          <w:b/>
          <w:iCs/>
        </w:rPr>
        <w:t>Sehna</w:t>
      </w:r>
      <w:proofErr w:type="spellEnd"/>
      <w:r w:rsidRPr="00CA4CD6">
        <w:rPr>
          <w:rFonts w:ascii="Calibri" w:hAnsi="Calibri" w:cs="Arial"/>
          <w:b/>
          <w:iCs/>
        </w:rPr>
        <w:t xml:space="preserve"> w Krakowie </w:t>
      </w:r>
      <w:r>
        <w:rPr>
          <w:rFonts w:ascii="Calibri" w:hAnsi="Calibri" w:cs="Arial"/>
          <w:iCs/>
        </w:rPr>
        <w:t>-</w:t>
      </w:r>
      <w:r>
        <w:rPr>
          <w:rFonts w:ascii="Calibri" w:hAnsi="Calibri" w:cs="Arial"/>
          <w:b/>
          <w:iCs/>
        </w:rPr>
        <w:t xml:space="preserve"> </w:t>
      </w:r>
      <w:r>
        <w:rPr>
          <w:rFonts w:ascii="Calibri" w:hAnsi="Calibri" w:cs="Arial"/>
          <w:iCs/>
        </w:rPr>
        <w:t xml:space="preserve">wnioskodawca </w:t>
      </w:r>
      <w:r>
        <w:rPr>
          <w:rFonts w:ascii="Calibri" w:hAnsi="Calibri" w:cs="Arial"/>
        </w:rPr>
        <w:t>Minister Sprawiedliwości</w:t>
      </w:r>
      <w:r>
        <w:rPr>
          <w:rFonts w:ascii="Calibri" w:hAnsi="Calibri" w:cs="Arial"/>
          <w:iCs/>
        </w:rPr>
        <w:t xml:space="preserve">, </w:t>
      </w:r>
      <w:r>
        <w:rPr>
          <w:rFonts w:ascii="Calibri" w:hAnsi="Calibri" w:cs="Arial"/>
        </w:rPr>
        <w:t xml:space="preserve">beneficjent </w:t>
      </w:r>
      <w:r w:rsidRPr="00CA4CD6">
        <w:rPr>
          <w:rFonts w:ascii="Calibri" w:hAnsi="Calibri" w:cs="Arial"/>
          <w:iCs/>
        </w:rPr>
        <w:t xml:space="preserve">Instytut Ekspertyz Sądowych im. Prof. dra Jana </w:t>
      </w:r>
      <w:proofErr w:type="spellStart"/>
      <w:r w:rsidRPr="00CA4CD6">
        <w:rPr>
          <w:rFonts w:ascii="Calibri" w:hAnsi="Calibri" w:cs="Arial"/>
          <w:iCs/>
        </w:rPr>
        <w:t>Sehna</w:t>
      </w:r>
      <w:proofErr w:type="spellEnd"/>
      <w:r w:rsidRPr="00CA4CD6">
        <w:rPr>
          <w:rFonts w:ascii="Calibri" w:hAnsi="Calibri" w:cs="Arial"/>
          <w:iCs/>
        </w:rPr>
        <w:t xml:space="preserve"> w Krakowie</w:t>
      </w:r>
      <w:r w:rsidRPr="00FE4447">
        <w:rPr>
          <w:rFonts w:ascii="Calibri" w:hAnsi="Calibri" w:cs="Arial"/>
          <w:iCs/>
        </w:rPr>
        <w:t>;</w:t>
      </w:r>
    </w:p>
    <w:p w:rsidR="0096033E" w:rsidRPr="0096033E" w:rsidRDefault="0096033E" w:rsidP="0096033E">
      <w:pPr>
        <w:numPr>
          <w:ilvl w:val="0"/>
          <w:numId w:val="6"/>
        </w:numPr>
        <w:spacing w:before="120" w:after="60" w:line="264" w:lineRule="auto"/>
        <w:rPr>
          <w:rFonts w:ascii="Calibri" w:hAnsi="Calibri" w:cs="Arial"/>
          <w:b/>
        </w:rPr>
      </w:pPr>
      <w:r w:rsidRPr="00CA4CD6">
        <w:rPr>
          <w:rFonts w:asciiTheme="minorHAnsi" w:hAnsiTheme="minorHAnsi" w:cstheme="minorHAnsi"/>
          <w:b/>
        </w:rPr>
        <w:t>Elektroniczny Krajowy Rejestr Sądowy (</w:t>
      </w:r>
      <w:proofErr w:type="spellStart"/>
      <w:r w:rsidRPr="00CA4CD6">
        <w:rPr>
          <w:rFonts w:asciiTheme="minorHAnsi" w:hAnsiTheme="minorHAnsi" w:cstheme="minorHAnsi"/>
          <w:b/>
        </w:rPr>
        <w:t>eKRS</w:t>
      </w:r>
      <w:proofErr w:type="spellEnd"/>
      <w:r w:rsidRPr="00CA4CD6">
        <w:rPr>
          <w:rFonts w:asciiTheme="minorHAnsi" w:hAnsiTheme="minorHAnsi" w:cstheme="minorHAnsi"/>
          <w:b/>
        </w:rPr>
        <w:t xml:space="preserve">) </w:t>
      </w:r>
      <w:r w:rsidRPr="00A32151">
        <w:rPr>
          <w:rFonts w:asciiTheme="minorHAnsi" w:hAnsiTheme="minorHAnsi" w:cstheme="minorHAnsi"/>
          <w:b/>
        </w:rPr>
        <w:t>-</w:t>
      </w:r>
      <w:r>
        <w:rPr>
          <w:rFonts w:ascii="Calibri" w:hAnsi="Calibri" w:cs="Arial"/>
        </w:rPr>
        <w:t xml:space="preserve"> wnioskodawca Minister Sprawiedliwości, beneficjent Ministerstwo Sprawiedliwości;</w:t>
      </w:r>
    </w:p>
    <w:p w:rsidR="0096033E" w:rsidRPr="006D4448" w:rsidRDefault="0096033E" w:rsidP="0096033E">
      <w:pPr>
        <w:numPr>
          <w:ilvl w:val="0"/>
          <w:numId w:val="6"/>
        </w:numPr>
        <w:spacing w:before="120" w:after="60" w:line="264" w:lineRule="auto"/>
        <w:rPr>
          <w:rFonts w:ascii="Calibri" w:hAnsi="Calibri" w:cs="Arial"/>
          <w:b/>
          <w:iCs/>
        </w:rPr>
      </w:pPr>
      <w:r w:rsidRPr="00CA4CD6">
        <w:rPr>
          <w:rFonts w:ascii="Calibri" w:hAnsi="Calibri" w:cs="Arial"/>
          <w:b/>
          <w:iCs/>
        </w:rPr>
        <w:t>Rozwój Systemu Digitalizacji Akt Postępowań Przygotowawczych w Sprawach Karnych (</w:t>
      </w:r>
      <w:proofErr w:type="spellStart"/>
      <w:r w:rsidRPr="00CA4CD6">
        <w:rPr>
          <w:rFonts w:ascii="Calibri" w:hAnsi="Calibri" w:cs="Arial"/>
          <w:b/>
          <w:iCs/>
        </w:rPr>
        <w:t>iSDA</w:t>
      </w:r>
      <w:proofErr w:type="spellEnd"/>
      <w:r w:rsidRPr="00CA4CD6">
        <w:rPr>
          <w:rFonts w:ascii="Calibri" w:hAnsi="Calibri" w:cs="Arial"/>
          <w:b/>
          <w:iCs/>
        </w:rPr>
        <w:t xml:space="preserve"> 2.0)</w:t>
      </w:r>
      <w:r w:rsidRPr="00001DEF">
        <w:rPr>
          <w:rFonts w:ascii="Calibri" w:hAnsi="Calibri" w:cs="Arial"/>
          <w:b/>
          <w:iCs/>
        </w:rPr>
        <w:t xml:space="preserve"> </w:t>
      </w:r>
      <w:r w:rsidRPr="00B50341">
        <w:rPr>
          <w:rFonts w:ascii="Calibri" w:hAnsi="Calibri" w:cs="Arial"/>
          <w:iCs/>
        </w:rPr>
        <w:t xml:space="preserve">- wnioskodawca </w:t>
      </w:r>
      <w:r>
        <w:rPr>
          <w:rFonts w:ascii="Calibri" w:hAnsi="Calibri" w:cs="Arial"/>
        </w:rPr>
        <w:t>Minister Sprawiedliwości</w:t>
      </w:r>
      <w:r>
        <w:rPr>
          <w:rFonts w:ascii="Calibri" w:hAnsi="Calibri" w:cs="Arial"/>
          <w:iCs/>
        </w:rPr>
        <w:t xml:space="preserve">, beneficjent </w:t>
      </w:r>
      <w:r w:rsidRPr="00CA4CD6">
        <w:rPr>
          <w:rFonts w:ascii="Calibri" w:hAnsi="Calibri" w:cs="Arial"/>
          <w:iCs/>
        </w:rPr>
        <w:t>Prokuratura Krajowa</w:t>
      </w:r>
      <w:r>
        <w:rPr>
          <w:rFonts w:ascii="Calibri" w:hAnsi="Calibri" w:cs="Arial"/>
          <w:iCs/>
        </w:rPr>
        <w:t>;</w:t>
      </w:r>
    </w:p>
    <w:p w:rsidR="0096033E" w:rsidRPr="00CA4CD6" w:rsidRDefault="0096033E" w:rsidP="0096033E">
      <w:pPr>
        <w:numPr>
          <w:ilvl w:val="0"/>
          <w:numId w:val="6"/>
        </w:numPr>
        <w:spacing w:before="120" w:after="60" w:line="264" w:lineRule="auto"/>
        <w:rPr>
          <w:rFonts w:asciiTheme="minorHAnsi" w:hAnsiTheme="minorHAnsi" w:cstheme="minorHAnsi"/>
          <w:b/>
        </w:rPr>
      </w:pPr>
      <w:r w:rsidRPr="00CA4CD6">
        <w:rPr>
          <w:rFonts w:asciiTheme="minorHAnsi" w:hAnsiTheme="minorHAnsi" w:cstheme="minorHAnsi"/>
          <w:b/>
          <w:bCs/>
        </w:rPr>
        <w:t>Budowa systemu informatycznego Krajowego Rejestru Karnego wraz ze zmianami organizacyjnymi i legislacyjnymi (KRK 2.0)</w:t>
      </w:r>
      <w:r w:rsidRPr="00CA4CD6">
        <w:rPr>
          <w:rFonts w:ascii="Arial" w:hAnsi="Arial" w:cs="Arial"/>
          <w:b/>
          <w:iCs/>
          <w:sz w:val="20"/>
        </w:rPr>
        <w:t xml:space="preserve"> </w:t>
      </w:r>
      <w:r w:rsidRPr="00CA4CD6">
        <w:rPr>
          <w:rFonts w:ascii="Calibri" w:hAnsi="Calibri" w:cs="Arial"/>
          <w:iCs/>
        </w:rPr>
        <w:t xml:space="preserve">- wnioskodawca </w:t>
      </w:r>
      <w:r w:rsidRPr="00CA4CD6">
        <w:rPr>
          <w:rFonts w:asciiTheme="minorHAnsi" w:hAnsiTheme="minorHAnsi" w:cstheme="minorHAnsi"/>
        </w:rPr>
        <w:t>Minister Sprawiedliwości, beneficjent Ministerstwo Sprawiedliwości;</w:t>
      </w:r>
    </w:p>
    <w:p w:rsidR="0096033E" w:rsidRPr="00CA4CD6" w:rsidRDefault="0096033E" w:rsidP="0096033E">
      <w:pPr>
        <w:numPr>
          <w:ilvl w:val="0"/>
          <w:numId w:val="6"/>
        </w:numPr>
        <w:spacing w:before="120" w:after="60" w:line="264" w:lineRule="auto"/>
        <w:rPr>
          <w:rFonts w:asciiTheme="minorHAnsi" w:hAnsiTheme="minorHAnsi" w:cstheme="minorHAnsi"/>
          <w:b/>
        </w:rPr>
      </w:pPr>
      <w:r w:rsidRPr="00CA4CD6">
        <w:rPr>
          <w:rFonts w:asciiTheme="minorHAnsi" w:hAnsiTheme="minorHAnsi" w:cstheme="minorHAnsi"/>
          <w:b/>
        </w:rPr>
        <w:t xml:space="preserve">Centralizacja i wdrożenie platformy zarządzania usługami IT (PZU IT) </w:t>
      </w:r>
      <w:r w:rsidRPr="00CA4CD6">
        <w:rPr>
          <w:rFonts w:ascii="Calibri" w:hAnsi="Calibri"/>
          <w:iCs/>
        </w:rPr>
        <w:t xml:space="preserve">- wnioskodawca </w:t>
      </w:r>
      <w:r w:rsidRPr="00CA4CD6">
        <w:rPr>
          <w:rFonts w:asciiTheme="minorHAnsi" w:hAnsiTheme="minorHAnsi" w:cstheme="minorHAnsi"/>
        </w:rPr>
        <w:t>Minister Sprawiedliwości, beneficjent Ministerstwo Sprawiedliwości;</w:t>
      </w:r>
    </w:p>
    <w:p w:rsidR="0096033E" w:rsidRPr="00DE1126" w:rsidRDefault="0096033E" w:rsidP="0096033E">
      <w:pPr>
        <w:numPr>
          <w:ilvl w:val="0"/>
          <w:numId w:val="6"/>
        </w:numPr>
        <w:spacing w:before="120" w:after="60" w:line="264" w:lineRule="auto"/>
        <w:rPr>
          <w:rFonts w:ascii="Calibri" w:hAnsi="Calibri" w:cs="Calibri"/>
          <w:b/>
          <w:iCs/>
        </w:rPr>
      </w:pPr>
      <w:r>
        <w:rPr>
          <w:rFonts w:ascii="Calibri" w:hAnsi="Calibri" w:cs="Calibri"/>
          <w:b/>
          <w:color w:val="000000"/>
        </w:rPr>
        <w:t>Zapewnienie technicznych i organizacyjnych warunków funkcjonowania Systemu Dozoru Elektronicznego SDE 3</w:t>
      </w:r>
      <w:r w:rsidRPr="00DE1126">
        <w:rPr>
          <w:rFonts w:ascii="Calibri" w:hAnsi="Calibri" w:cs="Calibri"/>
          <w:b/>
          <w:bCs/>
          <w:color w:val="000000"/>
        </w:rPr>
        <w:t xml:space="preserve"> </w:t>
      </w:r>
      <w:r w:rsidRPr="00DE1126">
        <w:rPr>
          <w:rFonts w:ascii="Calibri" w:hAnsi="Calibri" w:cs="Calibri"/>
          <w:iCs/>
        </w:rPr>
        <w:t>-</w:t>
      </w:r>
      <w:r w:rsidRPr="00DE1126">
        <w:rPr>
          <w:rFonts w:ascii="Calibri" w:hAnsi="Calibri" w:cs="Calibri"/>
          <w:b/>
          <w:iCs/>
        </w:rPr>
        <w:t xml:space="preserve"> </w:t>
      </w:r>
      <w:r w:rsidRPr="00DE1126">
        <w:rPr>
          <w:rFonts w:ascii="Calibri" w:hAnsi="Calibri" w:cs="Calibri"/>
        </w:rPr>
        <w:t>wnioskodawca Minister</w:t>
      </w:r>
      <w:r>
        <w:rPr>
          <w:rFonts w:ascii="Calibri" w:hAnsi="Calibri" w:cs="Calibri"/>
        </w:rPr>
        <w:t xml:space="preserve"> Sprawiedliwości</w:t>
      </w:r>
      <w:r w:rsidRPr="00DE1126">
        <w:rPr>
          <w:rFonts w:ascii="Calibri" w:hAnsi="Calibri" w:cs="Calibri"/>
        </w:rPr>
        <w:t xml:space="preserve">, beneficjent </w:t>
      </w:r>
      <w:r>
        <w:rPr>
          <w:rFonts w:ascii="Calibri" w:hAnsi="Calibri" w:cs="Calibri"/>
        </w:rPr>
        <w:t>Służba Więzienna</w:t>
      </w:r>
      <w:r w:rsidRPr="00DE1126">
        <w:rPr>
          <w:rFonts w:ascii="Calibri" w:hAnsi="Calibri" w:cs="Calibri"/>
        </w:rPr>
        <w:t>.</w:t>
      </w:r>
    </w:p>
    <w:p w:rsidR="00E511AF" w:rsidRPr="00E511AF" w:rsidRDefault="00E511AF" w:rsidP="00E511AF">
      <w:pPr>
        <w:autoSpaceDE w:val="0"/>
        <w:autoSpaceDN w:val="0"/>
        <w:adjustRightInd w:val="0"/>
        <w:spacing w:after="120" w:line="264" w:lineRule="auto"/>
        <w:ind w:left="360"/>
        <w:contextualSpacing/>
        <w:rPr>
          <w:rFonts w:ascii="Calibri" w:eastAsia="Calibri" w:hAnsi="Calibri"/>
          <w:szCs w:val="22"/>
          <w:lang w:eastAsia="en-US"/>
        </w:rPr>
      </w:pPr>
    </w:p>
    <w:p w:rsidR="00415F46" w:rsidRPr="001E0ADF" w:rsidRDefault="00584952" w:rsidP="00584952">
      <w:pPr>
        <w:autoSpaceDE w:val="0"/>
        <w:autoSpaceDN w:val="0"/>
        <w:adjustRightInd w:val="0"/>
        <w:spacing w:before="240" w:after="120" w:line="264" w:lineRule="auto"/>
        <w:rPr>
          <w:rFonts w:asciiTheme="minorHAnsi" w:hAnsiTheme="minorHAnsi" w:cstheme="minorHAnsi"/>
          <w:b/>
        </w:rPr>
      </w:pPr>
      <w:r w:rsidRPr="001E0ADF">
        <w:rPr>
          <w:rFonts w:asciiTheme="minorHAnsi" w:hAnsiTheme="minorHAnsi" w:cstheme="minorHAnsi"/>
        </w:rPr>
        <w:t>Termin na składanie uwag upływa</w:t>
      </w:r>
      <w:r w:rsidRPr="001E0ADF">
        <w:rPr>
          <w:rFonts w:asciiTheme="minorHAnsi" w:hAnsiTheme="minorHAnsi" w:cstheme="minorHAnsi"/>
          <w:b/>
        </w:rPr>
        <w:t xml:space="preserve"> </w:t>
      </w:r>
      <w:r w:rsidR="0096033E">
        <w:rPr>
          <w:rFonts w:asciiTheme="minorHAnsi" w:hAnsiTheme="minorHAnsi" w:cstheme="minorHAnsi"/>
          <w:b/>
          <w:u w:val="single"/>
        </w:rPr>
        <w:t>20 kwietnia</w:t>
      </w:r>
      <w:r w:rsidR="001E0ADF">
        <w:rPr>
          <w:rFonts w:asciiTheme="minorHAnsi" w:hAnsiTheme="minorHAnsi" w:cstheme="minorHAnsi"/>
          <w:b/>
          <w:u w:val="single"/>
        </w:rPr>
        <w:t xml:space="preserve"> 2021</w:t>
      </w:r>
      <w:r w:rsidRPr="001E0ADF">
        <w:rPr>
          <w:rFonts w:asciiTheme="minorHAnsi" w:hAnsiTheme="minorHAnsi" w:cstheme="minorHAnsi"/>
          <w:b/>
          <w:u w:val="single"/>
        </w:rPr>
        <w:t xml:space="preserve"> r.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Uprzejmie proszę o wnoszenie uwag wyłącznie w formie tabeli, która stanowi załącznik do pisma.</w:t>
      </w:r>
    </w:p>
    <w:p w:rsid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lastRenderedPageBreak/>
        <w:t>W przypadku braku uwag, raporty zostaną uznane za pozytywnie zaopiniowane przez Komitet w trybie obiegowym.</w:t>
      </w:r>
    </w:p>
    <w:p w:rsidR="00E511AF" w:rsidRDefault="00E511AF" w:rsidP="00415F46">
      <w:pPr>
        <w:spacing w:before="120" w:line="264" w:lineRule="auto"/>
        <w:rPr>
          <w:rFonts w:ascii="Calibri" w:hAnsi="Calibri"/>
        </w:rPr>
      </w:pPr>
    </w:p>
    <w:p w:rsidR="00E511AF" w:rsidRPr="00415F46" w:rsidRDefault="00E511AF" w:rsidP="00415F46">
      <w:pPr>
        <w:spacing w:before="120" w:line="264" w:lineRule="auto"/>
        <w:rPr>
          <w:rFonts w:ascii="Calibri" w:hAnsi="Calibri"/>
        </w:rPr>
      </w:pPr>
    </w:p>
    <w:p w:rsidR="00415F46" w:rsidRPr="00CA702E" w:rsidRDefault="00584952" w:rsidP="00CA702E">
      <w:pPr>
        <w:spacing w:before="120" w:after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Jednocześnie informuję, że ww. raporty zamieszczone został również na stronie internetowej </w:t>
      </w:r>
      <w:hyperlink r:id="rId8" w:history="1">
        <w:r w:rsidRPr="00415F46">
          <w:rPr>
            <w:rFonts w:ascii="Calibri" w:hAnsi="Calibri"/>
            <w:color w:val="0563C1"/>
            <w:u w:val="single"/>
          </w:rPr>
          <w:t>www.gov.pl/krmc</w:t>
        </w:r>
      </w:hyperlink>
      <w:r w:rsidRPr="00415F46">
        <w:rPr>
          <w:rFonts w:ascii="Calibri" w:hAnsi="Calibri"/>
        </w:rPr>
        <w:t xml:space="preserve"> – portalu Komitetu Rady Ministrów do spraw Cyfryzacji.</w:t>
      </w:r>
    </w:p>
    <w:p w:rsidR="00584952" w:rsidRDefault="00584952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Cs/>
        </w:rPr>
      </w:pPr>
      <w:r w:rsidRPr="00415F46">
        <w:rPr>
          <w:rFonts w:ascii="Calibri" w:hAnsi="Calibri" w:cs="Calibri"/>
          <w:iCs/>
        </w:rPr>
        <w:t>Z poważaniem</w:t>
      </w:r>
    </w:p>
    <w:p w:rsidR="00415F46" w:rsidRPr="00415F46" w:rsidRDefault="0096033E" w:rsidP="00415F46">
      <w:pPr>
        <w:ind w:left="4860"/>
        <w:jc w:val="center"/>
        <w:rPr>
          <w:rFonts w:ascii="Calibri" w:hAnsi="Calibri" w:cs="Calibri"/>
          <w:b/>
          <w:b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b/>
          <w:bCs/>
        </w:rPr>
      </w:pPr>
      <w:r w:rsidRPr="00415F46">
        <w:rPr>
          <w:rFonts w:ascii="Calibri" w:hAnsi="Calibri" w:cs="Calibri"/>
          <w:b/>
          <w:bCs/>
        </w:rPr>
        <w:t>Jacek Paziewski</w:t>
      </w:r>
    </w:p>
    <w:p w:rsidR="00415F46" w:rsidRPr="00415F46" w:rsidRDefault="0096033E" w:rsidP="00415F46">
      <w:pPr>
        <w:ind w:left="4860"/>
        <w:jc w:val="center"/>
        <w:rPr>
          <w:rFonts w:ascii="Calibri" w:hAnsi="Calibri" w:cs="Calibri"/>
        </w:rPr>
      </w:pPr>
    </w:p>
    <w:p w:rsidR="00C01663" w:rsidRDefault="00584952" w:rsidP="00C01663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  <w:r w:rsidRPr="00415F46">
        <w:rPr>
          <w:rFonts w:ascii="Calibri" w:hAnsi="Calibri" w:cs="Calibri"/>
          <w:i/>
          <w:sz w:val="18"/>
          <w:szCs w:val="18"/>
        </w:rPr>
        <w:t>/podpisano kwalifikowanym podpisem elektronicznym/</w:t>
      </w:r>
    </w:p>
    <w:p w:rsidR="00C01663" w:rsidRDefault="00C01663" w:rsidP="00C01663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</w:p>
    <w:p w:rsidR="00C01663" w:rsidRDefault="00C01663" w:rsidP="00C01663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</w:p>
    <w:p w:rsidR="00C01663" w:rsidRDefault="00C01663" w:rsidP="00C01663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</w:p>
    <w:p w:rsidR="00C01663" w:rsidRDefault="00C01663" w:rsidP="00C01663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</w:p>
    <w:p w:rsidR="0096033E" w:rsidRDefault="0096033E" w:rsidP="0096033E">
      <w:pPr>
        <w:tabs>
          <w:tab w:val="left" w:pos="5812"/>
        </w:tabs>
        <w:spacing w:before="1008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lastRenderedPageBreak/>
        <w:t>Roz</w:t>
      </w:r>
      <w:bookmarkStart w:id="0" w:name="_GoBack"/>
      <w:bookmarkEnd w:id="0"/>
      <w:r>
        <w:rPr>
          <w:rFonts w:ascii="Calibri" w:hAnsi="Calibri" w:cs="Calibri"/>
          <w:b/>
          <w:sz w:val="22"/>
          <w:szCs w:val="22"/>
          <w:u w:val="single"/>
        </w:rPr>
        <w:t>dzielnik:</w:t>
      </w:r>
    </w:p>
    <w:p w:rsidR="0096033E" w:rsidRDefault="0096033E" w:rsidP="0096033E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96033E" w:rsidRPr="00052B7B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96033E" w:rsidRDefault="0096033E" w:rsidP="0096033E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96033E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96033E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96033E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96033E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96033E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Kultury, Dziedzictwa Narodowego i Sportu</w:t>
      </w:r>
    </w:p>
    <w:p w:rsidR="0096033E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96033E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96033E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96033E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96033E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96033E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96033E" w:rsidRDefault="0096033E" w:rsidP="0096033E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96033E" w:rsidRDefault="0096033E" w:rsidP="0096033E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96033E" w:rsidRPr="0096033E" w:rsidRDefault="0096033E" w:rsidP="0096033E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96033E" w:rsidRDefault="0096033E" w:rsidP="0096033E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96033E" w:rsidRDefault="0096033E" w:rsidP="0096033E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96033E" w:rsidRDefault="0096033E" w:rsidP="0096033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96033E" w:rsidRDefault="0096033E" w:rsidP="0096033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96033E" w:rsidRDefault="0096033E" w:rsidP="0096033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96033E" w:rsidRDefault="0096033E" w:rsidP="0096033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96033E" w:rsidRDefault="0096033E" w:rsidP="0096033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96033E" w:rsidRDefault="0096033E" w:rsidP="0096033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96033E" w:rsidRDefault="0096033E" w:rsidP="0096033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96033E" w:rsidRDefault="0096033E" w:rsidP="0096033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96033E" w:rsidRDefault="0096033E" w:rsidP="0096033E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1F3AB4" w:rsidRDefault="001F3AB4" w:rsidP="0096033E">
      <w:pPr>
        <w:ind w:left="360"/>
        <w:rPr>
          <w:rFonts w:ascii="Calibri" w:eastAsiaTheme="minorHAnsi" w:hAnsi="Calibri"/>
          <w:sz w:val="22"/>
          <w:szCs w:val="22"/>
          <w:lang w:eastAsia="en-US"/>
        </w:rPr>
      </w:pPr>
    </w:p>
    <w:p w:rsidR="00584952" w:rsidRPr="002E66E6" w:rsidRDefault="00584952" w:rsidP="002E66E6"/>
    <w:sectPr w:rsidR="00584952" w:rsidRPr="002E66E6" w:rsidSect="00356E95"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DE5" w:rsidRDefault="00341DE5">
      <w:r>
        <w:separator/>
      </w:r>
    </w:p>
  </w:endnote>
  <w:endnote w:type="continuationSeparator" w:id="0">
    <w:p w:rsidR="00341DE5" w:rsidRDefault="00341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584952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584952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584952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DE5" w:rsidRDefault="00341DE5">
      <w:r>
        <w:separator/>
      </w:r>
    </w:p>
  </w:footnote>
  <w:footnote w:type="continuationSeparator" w:id="0">
    <w:p w:rsidR="00341DE5" w:rsidRDefault="00341D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96033E" w:rsidP="00356E95">
    <w:pPr>
      <w:pStyle w:val="Nagwek"/>
      <w:jc w:val="right"/>
    </w:pPr>
  </w:p>
  <w:p w:rsidR="00F21B71" w:rsidRDefault="0096033E" w:rsidP="00356E95">
    <w:pPr>
      <w:pStyle w:val="Nagwek"/>
      <w:jc w:val="right"/>
    </w:pPr>
  </w:p>
  <w:p w:rsidR="00BC024C" w:rsidRPr="0096033E" w:rsidRDefault="0096033E" w:rsidP="00F21B71">
    <w:pPr>
      <w:pStyle w:val="Nagwek"/>
      <w:jc w:val="right"/>
      <w:rPr>
        <w:rFonts w:asciiTheme="minorHAnsi" w:hAnsiTheme="minorHAnsi" w:cstheme="minorHAnsi"/>
      </w:rPr>
    </w:pPr>
    <w:r w:rsidRPr="0096033E">
      <w:rPr>
        <w:rFonts w:asciiTheme="minorHAnsi" w:hAnsiTheme="minorHAnsi" w:cstheme="minorHAnsi"/>
      </w:rPr>
      <w:t>/elektroniczny znacznik czasu/</w:t>
    </w:r>
  </w:p>
  <w:p w:rsidR="00F21B71" w:rsidRDefault="00584952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584952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-201295</wp:posOffset>
              </wp:positionH>
              <wp:positionV relativeFrom="paragraph">
                <wp:posOffset>443865</wp:posOffset>
              </wp:positionV>
              <wp:extent cx="3840480" cy="1280160"/>
              <wp:effectExtent l="0" t="0" r="26670" b="1524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1280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0360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 xml:space="preserve">KRETARZ KOMITETU RADY MINISTRÓW </w:t>
                          </w:r>
                        </w:p>
                        <w:p w:rsidR="001D612B" w:rsidRPr="00F21B71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DO SPRAW CYFRYZACJI</w:t>
                          </w:r>
                        </w:p>
                        <w:p w:rsidR="001D612B" w:rsidRPr="00F21B71" w:rsidRDefault="0096033E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584952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96033E" w:rsidP="0096033E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96033E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DAIP.WOKRM.0102.3.14.2021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5.85pt;margin-top:34.95pt;width:302.4pt;height:100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" strokecolor="white [3212]">
              <v:textbox>
                <w:txbxContent>
                  <w:p w:rsidR="00250360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 xml:space="preserve">KRETARZ KOMITETU RADY MINISTRÓW </w:t>
                    </w:r>
                  </w:p>
                  <w:p w:rsidR="001D612B" w:rsidRPr="00F21B71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DO SPRAW CYFRYZACJI</w:t>
                    </w:r>
                  </w:p>
                  <w:p w:rsidR="001D612B" w:rsidRPr="00F21B71" w:rsidRDefault="0096033E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584952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96033E" w:rsidP="0096033E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96033E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DAIP.WOKRM.0102.3.14.2021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272FA"/>
    <w:multiLevelType w:val="hybridMultilevel"/>
    <w:tmpl w:val="0DA2648A"/>
    <w:lvl w:ilvl="0" w:tplc="A71415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4304B82">
      <w:start w:val="1"/>
      <w:numFmt w:val="lowerLetter"/>
      <w:lvlText w:val="%2."/>
      <w:lvlJc w:val="left"/>
      <w:pPr>
        <w:ind w:left="1080" w:hanging="360"/>
      </w:pPr>
    </w:lvl>
    <w:lvl w:ilvl="2" w:tplc="06FEB2E4">
      <w:start w:val="1"/>
      <w:numFmt w:val="lowerRoman"/>
      <w:lvlText w:val="%3."/>
      <w:lvlJc w:val="right"/>
      <w:pPr>
        <w:ind w:left="1800" w:hanging="180"/>
      </w:pPr>
    </w:lvl>
    <w:lvl w:ilvl="3" w:tplc="4218FF14">
      <w:start w:val="1"/>
      <w:numFmt w:val="decimal"/>
      <w:lvlText w:val="%4."/>
      <w:lvlJc w:val="left"/>
      <w:pPr>
        <w:ind w:left="2520" w:hanging="360"/>
      </w:pPr>
    </w:lvl>
    <w:lvl w:ilvl="4" w:tplc="4C8AA3AC">
      <w:start w:val="1"/>
      <w:numFmt w:val="lowerLetter"/>
      <w:lvlText w:val="%5."/>
      <w:lvlJc w:val="left"/>
      <w:pPr>
        <w:ind w:left="3240" w:hanging="360"/>
      </w:pPr>
    </w:lvl>
    <w:lvl w:ilvl="5" w:tplc="9E48BA7A">
      <w:start w:val="1"/>
      <w:numFmt w:val="lowerRoman"/>
      <w:lvlText w:val="%6."/>
      <w:lvlJc w:val="right"/>
      <w:pPr>
        <w:ind w:left="3960" w:hanging="180"/>
      </w:pPr>
    </w:lvl>
    <w:lvl w:ilvl="6" w:tplc="7DC2E542">
      <w:start w:val="1"/>
      <w:numFmt w:val="decimal"/>
      <w:lvlText w:val="%7."/>
      <w:lvlJc w:val="left"/>
      <w:pPr>
        <w:ind w:left="4680" w:hanging="360"/>
      </w:pPr>
    </w:lvl>
    <w:lvl w:ilvl="7" w:tplc="BFBE6118">
      <w:start w:val="1"/>
      <w:numFmt w:val="lowerLetter"/>
      <w:lvlText w:val="%8."/>
      <w:lvlJc w:val="left"/>
      <w:pPr>
        <w:ind w:left="5400" w:hanging="360"/>
      </w:pPr>
    </w:lvl>
    <w:lvl w:ilvl="8" w:tplc="3F84349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08499A"/>
    <w:multiLevelType w:val="hybridMultilevel"/>
    <w:tmpl w:val="08DC3326"/>
    <w:lvl w:ilvl="0" w:tplc="9C1A19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890A47A">
      <w:start w:val="1"/>
      <w:numFmt w:val="lowerLetter"/>
      <w:lvlText w:val="%2."/>
      <w:lvlJc w:val="left"/>
      <w:pPr>
        <w:ind w:left="1080" w:hanging="360"/>
      </w:pPr>
    </w:lvl>
    <w:lvl w:ilvl="2" w:tplc="4CAE3D34">
      <w:start w:val="1"/>
      <w:numFmt w:val="lowerRoman"/>
      <w:lvlText w:val="%3."/>
      <w:lvlJc w:val="right"/>
      <w:pPr>
        <w:ind w:left="1800" w:hanging="180"/>
      </w:pPr>
    </w:lvl>
    <w:lvl w:ilvl="3" w:tplc="47CE0F7E">
      <w:start w:val="1"/>
      <w:numFmt w:val="decimal"/>
      <w:lvlText w:val="%4."/>
      <w:lvlJc w:val="left"/>
      <w:pPr>
        <w:ind w:left="2520" w:hanging="360"/>
      </w:pPr>
    </w:lvl>
    <w:lvl w:ilvl="4" w:tplc="A92C66B2">
      <w:start w:val="1"/>
      <w:numFmt w:val="lowerLetter"/>
      <w:lvlText w:val="%5."/>
      <w:lvlJc w:val="left"/>
      <w:pPr>
        <w:ind w:left="3240" w:hanging="360"/>
      </w:pPr>
    </w:lvl>
    <w:lvl w:ilvl="5" w:tplc="40B496F6">
      <w:start w:val="1"/>
      <w:numFmt w:val="lowerRoman"/>
      <w:lvlText w:val="%6."/>
      <w:lvlJc w:val="right"/>
      <w:pPr>
        <w:ind w:left="3960" w:hanging="180"/>
      </w:pPr>
    </w:lvl>
    <w:lvl w:ilvl="6" w:tplc="E526828C">
      <w:start w:val="1"/>
      <w:numFmt w:val="decimal"/>
      <w:lvlText w:val="%7."/>
      <w:lvlJc w:val="left"/>
      <w:pPr>
        <w:ind w:left="4680" w:hanging="360"/>
      </w:pPr>
    </w:lvl>
    <w:lvl w:ilvl="7" w:tplc="99083ADE">
      <w:start w:val="1"/>
      <w:numFmt w:val="lowerLetter"/>
      <w:lvlText w:val="%8."/>
      <w:lvlJc w:val="left"/>
      <w:pPr>
        <w:ind w:left="5400" w:hanging="360"/>
      </w:pPr>
    </w:lvl>
    <w:lvl w:ilvl="8" w:tplc="DD405D30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0A1D01"/>
    <w:multiLevelType w:val="hybridMultilevel"/>
    <w:tmpl w:val="100CF3A6"/>
    <w:lvl w:ilvl="0" w:tplc="533477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DBA768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20A207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32432F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4ECE726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46CAE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2CA47C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CC4F72E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CA63B5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5B944C9"/>
    <w:multiLevelType w:val="hybridMultilevel"/>
    <w:tmpl w:val="1332DA66"/>
    <w:lvl w:ilvl="0" w:tplc="27C2C0C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97E7874" w:tentative="1">
      <w:start w:val="1"/>
      <w:numFmt w:val="lowerLetter"/>
      <w:lvlText w:val="%2."/>
      <w:lvlJc w:val="left"/>
      <w:pPr>
        <w:ind w:left="-54" w:hanging="360"/>
      </w:pPr>
    </w:lvl>
    <w:lvl w:ilvl="2" w:tplc="80DE2D6E" w:tentative="1">
      <w:start w:val="1"/>
      <w:numFmt w:val="lowerRoman"/>
      <w:lvlText w:val="%3."/>
      <w:lvlJc w:val="right"/>
      <w:pPr>
        <w:ind w:left="666" w:hanging="180"/>
      </w:pPr>
    </w:lvl>
    <w:lvl w:ilvl="3" w:tplc="5406DECA" w:tentative="1">
      <w:start w:val="1"/>
      <w:numFmt w:val="decimal"/>
      <w:lvlText w:val="%4."/>
      <w:lvlJc w:val="left"/>
      <w:pPr>
        <w:ind w:left="1386" w:hanging="360"/>
      </w:pPr>
    </w:lvl>
    <w:lvl w:ilvl="4" w:tplc="9F04F08E" w:tentative="1">
      <w:start w:val="1"/>
      <w:numFmt w:val="lowerLetter"/>
      <w:lvlText w:val="%5."/>
      <w:lvlJc w:val="left"/>
      <w:pPr>
        <w:ind w:left="2106" w:hanging="360"/>
      </w:pPr>
    </w:lvl>
    <w:lvl w:ilvl="5" w:tplc="1D5E0906" w:tentative="1">
      <w:start w:val="1"/>
      <w:numFmt w:val="lowerRoman"/>
      <w:lvlText w:val="%6."/>
      <w:lvlJc w:val="right"/>
      <w:pPr>
        <w:ind w:left="2826" w:hanging="180"/>
      </w:pPr>
    </w:lvl>
    <w:lvl w:ilvl="6" w:tplc="9886B86A" w:tentative="1">
      <w:start w:val="1"/>
      <w:numFmt w:val="decimal"/>
      <w:lvlText w:val="%7."/>
      <w:lvlJc w:val="left"/>
      <w:pPr>
        <w:ind w:left="3546" w:hanging="360"/>
      </w:pPr>
    </w:lvl>
    <w:lvl w:ilvl="7" w:tplc="3EBC406E" w:tentative="1">
      <w:start w:val="1"/>
      <w:numFmt w:val="lowerLetter"/>
      <w:lvlText w:val="%8."/>
      <w:lvlJc w:val="left"/>
      <w:pPr>
        <w:ind w:left="4266" w:hanging="360"/>
      </w:pPr>
    </w:lvl>
    <w:lvl w:ilvl="8" w:tplc="1C983420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ED"/>
    <w:rsid w:val="000B2D45"/>
    <w:rsid w:val="00153AA1"/>
    <w:rsid w:val="001E0ADF"/>
    <w:rsid w:val="001F3AB4"/>
    <w:rsid w:val="00250360"/>
    <w:rsid w:val="00341DE5"/>
    <w:rsid w:val="003B3D7D"/>
    <w:rsid w:val="00433E65"/>
    <w:rsid w:val="00435687"/>
    <w:rsid w:val="00531C02"/>
    <w:rsid w:val="00584952"/>
    <w:rsid w:val="005D13ED"/>
    <w:rsid w:val="005D161D"/>
    <w:rsid w:val="006B6128"/>
    <w:rsid w:val="008B2354"/>
    <w:rsid w:val="0096033E"/>
    <w:rsid w:val="009A246C"/>
    <w:rsid w:val="009B105D"/>
    <w:rsid w:val="00A4418B"/>
    <w:rsid w:val="00B4135C"/>
    <w:rsid w:val="00BE168D"/>
    <w:rsid w:val="00C01663"/>
    <w:rsid w:val="00CA702E"/>
    <w:rsid w:val="00DE6594"/>
    <w:rsid w:val="00E511AF"/>
    <w:rsid w:val="00F4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2FB442E-05E1-4920-AC59-52451210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28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pl/krm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4FBDCE-BD9A-4834-81CB-C6EE32C87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518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Marczak-Redecka Joanna</cp:lastModifiedBy>
  <cp:revision>8</cp:revision>
  <cp:lastPrinted>2018-05-09T10:02:00Z</cp:lastPrinted>
  <dcterms:created xsi:type="dcterms:W3CDTF">2021-02-04T13:16:00Z</dcterms:created>
  <dcterms:modified xsi:type="dcterms:W3CDTF">2021-04-11T11:34:00Z</dcterms:modified>
</cp:coreProperties>
</file>